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rPr>
      </w:pPr>
      <w:r>
        <w:rPr>
          <w:b/>
        </w:rPr>
        <w:t>Einwohnerantrag</w:t>
      </w:r>
    </w:p>
    <w:p>
      <w:pPr>
        <w:pStyle w:val="Normal"/>
        <w:rPr/>
      </w:pPr>
      <w:r>
        <w:rPr/>
      </w:r>
    </w:p>
    <w:p>
      <w:pPr>
        <w:pStyle w:val="Normal"/>
        <w:rPr/>
      </w:pPr>
      <w:r>
        <w:rPr/>
        <w:t>Stadt Lauda-Königshofen</w:t>
        <w:br/>
        <w:t>Herrn Lukas Braun</w:t>
        <w:br/>
        <w:t>Bürgermeister der Stadt Lauda-Königshofen</w:t>
        <w:br/>
        <w:t>Marktplatz 1</w:t>
        <w:br/>
        <w:t>97922 Lauda-Königshofen</w:t>
        <w:br/>
        <w:br/>
        <w:t xml:space="preserve">Oder per Mail: </w:t>
        <w:br/>
      </w:r>
      <w:hyperlink r:id="rId2">
        <w:r>
          <w:rPr>
            <w:rStyle w:val="Internetverknpfung"/>
            <w:sz w:val="24"/>
          </w:rPr>
          <w:t>post@lauda-koenigshofen.de</w:t>
        </w:r>
      </w:hyperlink>
      <w:r>
        <w:rPr/>
        <w:br/>
        <w:br/>
        <w:t>Sehr geehrter Herr Bürgermeister Braun,</w:t>
      </w:r>
    </w:p>
    <w:p>
      <w:pPr>
        <w:pStyle w:val="Normal"/>
        <w:rPr/>
      </w:pPr>
      <w:r>
        <w:rPr/>
        <w:br/>
        <w:t>Tempo 30 ist eine zentrale Maßnahme für mehr Verkehrssicherheit, Luft-, Lärm- und Klimaschutz in unseren Städten. Daher beantragen wir hiermit, die zulässige Höchstgeschwindigkeit in Lauda-Königshofen überall dort, wo es möglich ist, ganztägig auf 30 km/h zu reduzieren. Besonders dringlich ist eine Anordnung von Tempo 30 auf den rot markierten Straßen in den beigelegten Karten 1-12.</w:t>
        <w:br/>
        <w:br/>
        <w:t>Ein neues Rechtsgutachten der renommierten Kanzlei Geulen und Klinger im Auftrag der Deutschen Umwelthilfe bestätigt, dass die Kommunen in Deutschland ihren Spielraum bei der Einführung von Tempo 30 bei Weitem nicht ausnutzen. Auch Lauda-Königshofen hat demnach deutlich weitergehende Möglichkeiten zur Einführung von Tempo 30, als oft behauptet. Wir beantragen daher, dass alle im beigelegten Rechtsgutachten aufgeführten Möglichkeiten zur Anordnung von Tempo 30 in Lauda-Königshofen durchgeprüft werden.</w:t>
      </w:r>
    </w:p>
    <w:p>
      <w:pPr>
        <w:pStyle w:val="Normal"/>
        <w:rPr/>
      </w:pPr>
      <w:r>
        <w:rPr/>
        <w:br/>
        <w:t xml:space="preserve">Jede Kommune hat die Möglichkeit, im Nebenstraßennetz flächendeckend Tempo 30 einzuführen. </w:t>
      </w:r>
      <w:r>
        <w:rPr>
          <w:color w:val="FF0000"/>
        </w:rPr>
        <w:t>Darüber hinaus zeigt das Gutachten Handlungsspielräume für Kommunen zur Erhöhung der Verkehrssicherheit und zum Schutz vor Verkehrslärm auf und weist auf besonders sensible Bereiche wie Bade- oder heilklimatische Kurorte hin, in denen schon heute streckenweise Tempo 30 an Hauptverkehrsstraßen angeordnet werden kann.</w:t>
      </w:r>
      <w:r>
        <w:rPr/>
        <w:t xml:space="preserve"> Vor allem über die Erstellung eines Lärmaktionsplans kann Tempo 30 auch großflächig und strategisch umgesetzt werden, da die europäische Umgebungslärm-Richtlinie – anders als das deutsche Lärmschutzrecht – planerische Ansätze zum vorbeugenden und vorsorgenden Umweltschutz enthält. Darüber hinaus ist eine konkrete Lärmaktionsplanung geeignet, den Straßenverkehrsbehörden gegenüber eine strikte Bindungswirkung auszulösen. Damit ergeben sich neue Ermessensspielräume, um Tempo 30 auf den oben genannten Straßenabschnitten anzuordnen. Zweifelsfalls lässt sich eine großräumige Anordnung von Tempo 30 auch als Modellversuch realisieren, wie dies Verkehrsminister Winfried Hermann bei einer vor-Ort-Veranstaltung angeregt hat.</w:t>
        <w:br/>
        <w:br/>
        <w:t xml:space="preserve">Das Rechtsgutachten ist diesem Antrag beigelegt. </w:t>
      </w:r>
    </w:p>
    <w:p>
      <w:pPr>
        <w:pStyle w:val="Normal"/>
        <w:rPr/>
      </w:pPr>
      <w:r>
        <w:rPr/>
      </w:r>
    </w:p>
    <w:p>
      <w:pPr>
        <w:pStyle w:val="Normal"/>
        <w:rPr/>
      </w:pPr>
      <w:r>
        <w:rPr/>
        <w:t>Wir bitten Sie um eine Eingangsbestätigung sowie um Rückmeldung innerhalb eines Monats nach Eingang unseres Schreibens.</w:t>
        <w:br/>
        <w:br/>
      </w:r>
      <w:bookmarkStart w:id="0" w:name="_GoBack"/>
      <w:bookmarkEnd w:id="0"/>
      <w:r>
        <w:rPr/>
        <w:br/>
        <w:t xml:space="preserve">Mit freundlichen Grüßen, </w:t>
      </w:r>
    </w:p>
    <w:p>
      <w:pPr>
        <w:pStyle w:val="Normal"/>
        <w:rPr/>
      </w:pPr>
      <w:r>
        <w:rPr/>
      </w:r>
    </w:p>
    <w:p>
      <w:pPr>
        <w:pStyle w:val="Normal"/>
        <w:rPr/>
      </w:pPr>
      <w:r>
        <w:rPr/>
        <w:t>Für den Klimaarbeitskreis Lauda-Königshofen</w:t>
        <w:br/>
        <w:t xml:space="preserve">Christina Sack, Pater-Appelmann-Str. 5, 97922 Lauda-Königshofen </w:t>
      </w:r>
    </w:p>
    <w:p>
      <w:pPr>
        <w:pStyle w:val="Normal"/>
        <w:rPr/>
      </w:pPr>
      <w:r>
        <w:rPr/>
        <w:t>Ste</w:t>
      </w:r>
      <w:r>
        <w:rPr/>
        <w:t>f</w:t>
      </w:r>
      <w:r>
        <w:rPr/>
        <w:t>an Heidrich, Badstr. 33, 97922 Lauda-Königshofen</w:t>
      </w:r>
    </w:p>
    <w:p>
      <w:pPr>
        <w:pStyle w:val="Normal"/>
        <w:rPr/>
      </w:pPr>
      <w:r>
        <w:rPr/>
        <w:t>Armin Hambrecht, Lindenstr. 28A, 97922 Lauda-Königshofen</w:t>
      </w:r>
    </w:p>
    <w:p>
      <w:pPr>
        <w:pStyle w:val="Normal"/>
        <w:rPr/>
      </w:pPr>
      <w:r>
        <w:rPr/>
        <w:br/>
        <w:t xml:space="preserve">Lauda-Königshofen, den 03.10.2022 </w:t>
      </w:r>
    </w:p>
    <w:p>
      <w:pPr>
        <w:pStyle w:val="Normal"/>
        <w:rPr/>
      </w:pPr>
      <w:r>
        <w:rPr/>
      </w:r>
    </w:p>
    <w:p>
      <w:pPr>
        <w:pStyle w:val="Normal"/>
        <w:rPr/>
      </w:pPr>
      <w:r>
        <w:rPr/>
      </w:r>
    </w:p>
    <w:p>
      <w:pPr>
        <w:pStyle w:val="Normal"/>
        <w:rPr/>
      </w:pPr>
      <w:r>
        <w:rPr/>
        <w:t>Anlagen</w:t>
      </w:r>
    </w:p>
    <w:p>
      <w:pPr>
        <w:pStyle w:val="Normal"/>
        <w:rPr/>
      </w:pPr>
      <w:r>
        <w:rPr/>
        <w:t>219 Unterschriften von Antragsunterstützern</w:t>
      </w:r>
    </w:p>
    <w:p>
      <w:pPr>
        <w:pStyle w:val="Normal"/>
        <w:rPr/>
      </w:pPr>
      <w:r>
        <w:rPr/>
        <w:t>12 Karten mit rot markierten Straßen zur Prüfung</w:t>
      </w:r>
    </w:p>
    <w:p>
      <w:pPr>
        <w:pStyle w:val="Normal"/>
        <w:rPr/>
      </w:pPr>
      <w:r>
        <w:rPr/>
        <w:t>1 Rechtsgutachten</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70"/>
  <w:defaultTabStop w:val="720"/>
  <w:autoHyphenation w:val="true"/>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34e5"/>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7a34e5"/>
    <w:rPr>
      <w:color w:val="0563C1" w:themeColor="hyperlink"/>
      <w:u w:val="single"/>
    </w:rPr>
  </w:style>
  <w:style w:type="character" w:styleId="UnresolvedMention" w:customStyle="1">
    <w:name w:val="Unresolved Mention"/>
    <w:basedOn w:val="DefaultParagraphFont"/>
    <w:uiPriority w:val="99"/>
    <w:semiHidden/>
    <w:unhideWhenUsed/>
    <w:qFormat/>
    <w:rsid w:val="007a34e5"/>
    <w:rPr>
      <w:color w:val="605E5C"/>
      <w:shd w:fill="E1DFDD" w:val="clear"/>
    </w:rPr>
  </w:style>
  <w:style w:type="character" w:styleId="BesuchteInternetverknpfung">
    <w:name w:val="Besuchte Internetverknüpfung"/>
    <w:basedOn w:val="DefaultParagraphFont"/>
    <w:uiPriority w:val="99"/>
    <w:semiHidden/>
    <w:unhideWhenUsed/>
    <w:rsid w:val="006a1d46"/>
    <w:rPr>
      <w:color w:val="954F72" w:themeColor="followedHyperlink"/>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lang w:val="zxx" w:eastAsia="zxx" w:bidi="zxx"/>
    </w:rPr>
  </w:style>
  <w:style w:type="paragraph" w:styleId="NormalWeb">
    <w:name w:val="Normal (Web)"/>
    <w:basedOn w:val="Normal"/>
    <w:uiPriority w:val="99"/>
    <w:semiHidden/>
    <w:unhideWhenUsed/>
    <w:qFormat/>
    <w:rsid w:val="007a34e5"/>
    <w:pPr>
      <w:spacing w:beforeAutospacing="1" w:afterAutospacing="1"/>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st@lauda-koenigshofen.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2</Pages>
  <Words>346</Words>
  <Characters>2461</Characters>
  <CharactersWithSpaces>2810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2022-11-28T19:20:00Z</dcterms:created>
  <dc:creator>Armin Hambrecht</dc:creator>
  <dc:description/>
  <dc:language>de-DE</dc:language>
  <cp:lastModifiedBy/>
  <dcterms:modified xsi:type="dcterms:W3CDTF">2023-01-30T13:26:34Z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